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885977" w14:textId="77777777" w:rsidR="00D25ABD" w:rsidRDefault="00D25ABD" w:rsidP="00D25ABD">
      <w:pPr>
        <w:ind w:firstLine="737"/>
        <w:jc w:val="center"/>
        <w:rPr>
          <w:b/>
          <w:sz w:val="28"/>
        </w:rPr>
      </w:pPr>
    </w:p>
    <w:p w14:paraId="65DCE2E0" w14:textId="77777777" w:rsidR="00D25ABD" w:rsidRDefault="00D25ABD" w:rsidP="00D25ABD">
      <w:pPr>
        <w:ind w:firstLine="737"/>
        <w:jc w:val="center"/>
        <w:rPr>
          <w:b/>
          <w:sz w:val="28"/>
        </w:rPr>
      </w:pPr>
      <w:r>
        <w:rPr>
          <w:b/>
          <w:sz w:val="28"/>
        </w:rPr>
        <w:t>Поручения Президента по итогам ПМЭФ</w:t>
      </w:r>
    </w:p>
    <w:p w14:paraId="65F89180" w14:textId="77777777" w:rsidR="00D25ABD" w:rsidRDefault="00D25ABD" w:rsidP="00D25ABD">
      <w:pPr>
        <w:ind w:firstLine="737"/>
        <w:jc w:val="center"/>
        <w:rPr>
          <w:b/>
          <w:sz w:val="28"/>
        </w:rPr>
      </w:pPr>
    </w:p>
    <w:p w14:paraId="0BF2CB72" w14:textId="77777777" w:rsidR="00D25ABD" w:rsidRDefault="00D25ABD" w:rsidP="00D25ABD">
      <w:pPr>
        <w:ind w:firstLine="737"/>
        <w:jc w:val="both"/>
        <w:rPr>
          <w:sz w:val="28"/>
        </w:rPr>
      </w:pPr>
      <w:r>
        <w:rPr>
          <w:sz w:val="28"/>
        </w:rPr>
        <w:t>С 18 по 21 июня 2025 года состоялся ежегодный экономический форум, по результатам которого Президентом Российской Федерации Путиным В.В. 14.08.2025 (№Пр-1826) даны поручения Правительству Российской Федерации, Банку России, высшим исполнительным органам субъектов, ряду организаций, а также рекомендации Государственной Думе Российской Федерации.</w:t>
      </w:r>
    </w:p>
    <w:p w14:paraId="7C73961F" w14:textId="77777777" w:rsidR="00D25ABD" w:rsidRDefault="00D25ABD" w:rsidP="00D25ABD">
      <w:pPr>
        <w:ind w:firstLine="737"/>
        <w:jc w:val="both"/>
        <w:rPr>
          <w:sz w:val="28"/>
        </w:rPr>
      </w:pPr>
      <w:r>
        <w:rPr>
          <w:sz w:val="28"/>
        </w:rPr>
        <w:t>Основными направлениями плана структурных изменений, подлежащего утверждению Правительством Российской Федерации, должны стать:</w:t>
      </w:r>
      <w:bookmarkStart w:id="0" w:name="_GoBack"/>
      <w:bookmarkEnd w:id="0"/>
    </w:p>
    <w:p w14:paraId="79532EED" w14:textId="77777777" w:rsidR="00D25ABD" w:rsidRDefault="00D25ABD" w:rsidP="00D25ABD">
      <w:pPr>
        <w:numPr>
          <w:ilvl w:val="0"/>
          <w:numId w:val="1"/>
        </w:numPr>
        <w:ind w:firstLine="737"/>
        <w:jc w:val="both"/>
        <w:rPr>
          <w:sz w:val="28"/>
        </w:rPr>
      </w:pPr>
      <w:r>
        <w:rPr>
          <w:sz w:val="28"/>
        </w:rPr>
        <w:t xml:space="preserve">изменение структуры занятости; </w:t>
      </w:r>
    </w:p>
    <w:p w14:paraId="073C2A1F" w14:textId="77777777" w:rsidR="00D25ABD" w:rsidRDefault="00D25ABD" w:rsidP="00D25ABD">
      <w:pPr>
        <w:numPr>
          <w:ilvl w:val="0"/>
          <w:numId w:val="1"/>
        </w:numPr>
        <w:ind w:firstLine="737"/>
        <w:jc w:val="both"/>
        <w:rPr>
          <w:sz w:val="28"/>
        </w:rPr>
      </w:pPr>
      <w:r>
        <w:rPr>
          <w:sz w:val="28"/>
        </w:rPr>
        <w:t xml:space="preserve">изменение структуры потребления; </w:t>
      </w:r>
    </w:p>
    <w:p w14:paraId="2A2889A8" w14:textId="77777777" w:rsidR="00D25ABD" w:rsidRDefault="00D25ABD" w:rsidP="00D25ABD">
      <w:pPr>
        <w:numPr>
          <w:ilvl w:val="0"/>
          <w:numId w:val="1"/>
        </w:numPr>
        <w:ind w:firstLine="737"/>
        <w:jc w:val="both"/>
        <w:rPr>
          <w:sz w:val="28"/>
        </w:rPr>
      </w:pPr>
      <w:r>
        <w:rPr>
          <w:sz w:val="28"/>
        </w:rPr>
        <w:t xml:space="preserve">повышение качества инвестиционного климата; </w:t>
      </w:r>
    </w:p>
    <w:p w14:paraId="7035B3D1" w14:textId="77777777" w:rsidR="00D25ABD" w:rsidRDefault="00D25ABD" w:rsidP="00D25ABD">
      <w:pPr>
        <w:numPr>
          <w:ilvl w:val="0"/>
          <w:numId w:val="1"/>
        </w:numPr>
        <w:ind w:firstLine="737"/>
        <w:jc w:val="both"/>
        <w:rPr>
          <w:sz w:val="28"/>
        </w:rPr>
      </w:pPr>
      <w:r>
        <w:rPr>
          <w:sz w:val="28"/>
        </w:rPr>
        <w:t xml:space="preserve">повышение уровня технологического развития российской экономики; </w:t>
      </w:r>
    </w:p>
    <w:p w14:paraId="57404532" w14:textId="77777777" w:rsidR="00D25ABD" w:rsidRDefault="00D25ABD" w:rsidP="00D25ABD">
      <w:pPr>
        <w:numPr>
          <w:ilvl w:val="0"/>
          <w:numId w:val="1"/>
        </w:numPr>
        <w:ind w:firstLine="737"/>
        <w:jc w:val="both"/>
        <w:rPr>
          <w:sz w:val="28"/>
        </w:rPr>
      </w:pPr>
      <w:r>
        <w:rPr>
          <w:sz w:val="28"/>
        </w:rPr>
        <w:t xml:space="preserve">трансформация структуры и формирование нового качества внешней торговли; </w:t>
      </w:r>
    </w:p>
    <w:p w14:paraId="57AB7B22" w14:textId="77777777" w:rsidR="00D25ABD" w:rsidRDefault="00D25ABD" w:rsidP="00D25ABD">
      <w:pPr>
        <w:numPr>
          <w:ilvl w:val="0"/>
          <w:numId w:val="1"/>
        </w:numPr>
        <w:ind w:firstLine="737"/>
        <w:jc w:val="both"/>
        <w:rPr>
          <w:sz w:val="28"/>
        </w:rPr>
      </w:pPr>
      <w:r>
        <w:rPr>
          <w:sz w:val="28"/>
        </w:rPr>
        <w:t>повышение эффективности деятельности в сфере обороны и безопасности.</w:t>
      </w:r>
    </w:p>
    <w:p w14:paraId="689FBDBC" w14:textId="77777777" w:rsidR="00D25ABD" w:rsidRDefault="00D25ABD" w:rsidP="00D25ABD">
      <w:pPr>
        <w:ind w:firstLine="737"/>
        <w:jc w:val="both"/>
        <w:rPr>
          <w:sz w:val="28"/>
        </w:rPr>
      </w:pPr>
      <w:r>
        <w:rPr>
          <w:sz w:val="28"/>
        </w:rPr>
        <w:t>Особое внимание в поручениях обращается на рост экономической активности граждан, повышение уровня заработной платы, снижение уровня бедности, стимулирование отечественного производства, его технологического уровня и инвестиционного климата.</w:t>
      </w:r>
    </w:p>
    <w:p w14:paraId="533ED533" w14:textId="77777777" w:rsidR="00D25ABD" w:rsidRDefault="00D25ABD" w:rsidP="00D25ABD">
      <w:pPr>
        <w:ind w:firstLine="737"/>
        <w:jc w:val="both"/>
        <w:rPr>
          <w:sz w:val="28"/>
        </w:rPr>
      </w:pPr>
      <w:r>
        <w:rPr>
          <w:sz w:val="28"/>
        </w:rPr>
        <w:t>Срок исполнения и предоставления докладов по каждому из поручений и рекомендаций установлен Президентом на различные даты 2025 года, но ряд направлений, как, например, разработка национального проекта «Эффективная и конкурентная экономика» и представление предложений по модернизации программ повышения мобильности трудовых ресурсов и увеличению эффективности профессиональной переподготовки предусматривают долгосрочную работу с годовыми или полугодовыми отчетами.</w:t>
      </w:r>
    </w:p>
    <w:p w14:paraId="2C85E1B1" w14:textId="77777777" w:rsidR="00D25ABD" w:rsidRDefault="00D25ABD" w:rsidP="00D25ABD">
      <w:pPr>
        <w:ind w:firstLine="737"/>
        <w:jc w:val="both"/>
        <w:rPr>
          <w:sz w:val="28"/>
        </w:rPr>
      </w:pPr>
    </w:p>
    <w:p w14:paraId="273006D0" w14:textId="77777777" w:rsidR="00D25ABD" w:rsidRDefault="00D25ABD" w:rsidP="00D25ABD">
      <w:pPr>
        <w:ind w:firstLine="737"/>
        <w:jc w:val="both"/>
        <w:rPr>
          <w:sz w:val="28"/>
        </w:rPr>
      </w:pPr>
    </w:p>
    <w:p w14:paraId="78822649" w14:textId="77777777" w:rsidR="00D25ABD" w:rsidRDefault="00D25ABD" w:rsidP="00D25ABD">
      <w:pPr>
        <w:ind w:firstLine="737"/>
        <w:jc w:val="center"/>
        <w:rPr>
          <w:b/>
          <w:sz w:val="28"/>
        </w:rPr>
      </w:pPr>
    </w:p>
    <w:p w14:paraId="3403BEB9" w14:textId="77777777" w:rsidR="00D25ABD" w:rsidRDefault="00D25ABD" w:rsidP="00D25ABD">
      <w:pPr>
        <w:ind w:firstLine="737"/>
        <w:jc w:val="center"/>
        <w:rPr>
          <w:b/>
          <w:sz w:val="28"/>
        </w:rPr>
      </w:pPr>
    </w:p>
    <w:p w14:paraId="1BEB548B" w14:textId="77777777" w:rsidR="00F12C76" w:rsidRPr="00D25ABD" w:rsidRDefault="00F12C76" w:rsidP="00D25ABD"/>
    <w:sectPr w:rsidR="00F12C76" w:rsidRPr="00D25ABD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961F3"/>
    <w:multiLevelType w:val="multilevel"/>
    <w:tmpl w:val="DDC8C64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51B"/>
    <w:rsid w:val="0016451B"/>
    <w:rsid w:val="00562DD3"/>
    <w:rsid w:val="006C0B77"/>
    <w:rsid w:val="008242FF"/>
    <w:rsid w:val="00870751"/>
    <w:rsid w:val="00922C48"/>
    <w:rsid w:val="00B915B7"/>
    <w:rsid w:val="00D25ABD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89872"/>
  <w15:chartTrackingRefBased/>
  <w15:docId w15:val="{CD46A56B-7952-4E83-A7C8-DBC48CE19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25AB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locked/>
    <w:rsid w:val="00562DD3"/>
    <w:rPr>
      <w:i/>
      <w:iCs/>
      <w:sz w:val="32"/>
      <w:szCs w:val="32"/>
    </w:rPr>
  </w:style>
  <w:style w:type="paragraph" w:styleId="a4">
    <w:name w:val="Body Text"/>
    <w:basedOn w:val="a"/>
    <w:link w:val="a3"/>
    <w:rsid w:val="00562DD3"/>
    <w:pPr>
      <w:jc w:val="center"/>
    </w:pPr>
    <w:rPr>
      <w:rFonts w:asciiTheme="minorHAnsi" w:hAnsiTheme="minorHAnsi"/>
      <w:i/>
      <w:iCs/>
      <w:sz w:val="32"/>
      <w:szCs w:val="32"/>
    </w:rPr>
  </w:style>
  <w:style w:type="character" w:customStyle="1" w:styleId="1">
    <w:name w:val="Основной текст Знак1"/>
    <w:basedOn w:val="a0"/>
    <w:uiPriority w:val="99"/>
    <w:semiHidden/>
    <w:rsid w:val="00562DD3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С. В. Никитина</dc:creator>
  <cp:keywords/>
  <dc:description/>
  <cp:lastModifiedBy>С. В. Никитина</cp:lastModifiedBy>
  <cp:revision>2</cp:revision>
  <cp:lastPrinted>2025-07-08T13:08:00Z</cp:lastPrinted>
  <dcterms:created xsi:type="dcterms:W3CDTF">2025-09-17T09:36:00Z</dcterms:created>
  <dcterms:modified xsi:type="dcterms:W3CDTF">2025-09-17T09:36:00Z</dcterms:modified>
</cp:coreProperties>
</file>